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B2a Brief inwoner inzake overlast padelbanen geanonimiseerd 2021003093.pdf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45,85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inwoner-inzake-overlast-padelbanen-geanonimiseerd-20210030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Begrotingswijziging 2022 Omgevingsdienst IJmond 2021002985.pdf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B1-Begrotingswijziging-2022-Omgevingsdienst-IJmond-202100298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43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