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A8b Beoordeling plannen revitalisatie Duinlust 2019003317.pdf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A8b-Beoordeling-plannen-revitalisatie-Duinlust-2019003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A8aGeanonimiseerde versie Analyze en reactie op beoordeling plannen revitalisatie Duinlust 2019003324.pdf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47,47 KB</text:p>
          </table:table-cell>
          <table:table-cell table:style-name="Table3.A2" office:value-type="string">
            <text:p text:style-name="P22">
              <text:a xlink:type="simple" xlink:href="https://gemeenteraad.bloemendaal.nl/Documenten/A8aGeanonimiseerde-versie-Analyze-en-reactie-op-beoordeling-plannen-revitalisatie-Duinlust-20190033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A7a Geanonimiseerde versie Ontslag lid rekenkamercommissie 2019003313.pdf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32,23 KB</text:p>
          </table:table-cell>
          <table:table-cell table:style-name="Table3.A2" office:value-type="string">
            <text:p text:style-name="P22">
              <text:a xlink:type="simple" xlink:href="https://gemeenteraad.bloemendaal.nl/Documenten/A7a-Geanonimiseerde-versie-Ontslag-lid-rekenkamercommissie-20190033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A5a Motie problematiek CBR 2019003283.pdf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536,25 KB</text:p>
          </table:table-cell>
          <table:table-cell table:style-name="Table3.A2" office:value-type="string">
            <text:p text:style-name="P22">
              <text:a xlink:type="simple" xlink:href="https://gemeenteraad.bloemendaal.nl/Documenten/A5a-Motie-problematiek-CBR-201900328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Aanbiedingbrief verzoek gemeente Halderberge adhesiebetuiging Motie problematiek CBR 2019003305.pdf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gemeenteraad.bloemendaal.nl/Documenten/A5-Aanbiedingbrief-verzoek-gemeente-Halderberge-adhesiebetuiging-Motie-problematiek-CBR-20190033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A4b definitief 
              <text:s/>
              onderzoekvoorstel ICT RKC 2019003163.pdf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117,14 KB</text:p>
          </table:table-cell>
          <table:table-cell table:style-name="Table3.A2" office:value-type="string">
            <text:p text:style-name="P22">
              <text:a xlink:type="simple" xlink:href="https://gemeenteraad.bloemendaal.nl/Documenten/A4b-definitief-onderzoekvoorstel-ICT-RKC-201900316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A4a Herziene brief Rekenkamercommissie 
              <text:s/>
              over gezamenlijk onderzoek naar ICT samenwerking 2019003164.pdf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842,99 KB</text:p>
          </table:table-cell>
          <table:table-cell table:style-name="Table3.A2" office:value-type="string">
            <text:p text:style-name="P22">
              <text:a xlink:type="simple" xlink:href="https://gemeenteraad.bloemendaal.nl/Documenten/A4a-Herziene-brief-Rekenkamercommissie-over-gezamenlijk-onderzoek-naar-ICT-samenwerking-20190031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Aanbiedingsmail Herziene brief Rekenkamercommissie 
              <text:s/>
              over gezamenlijk onderzoek naar ICT 2019003162.pdf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126,24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4-Aanbiedingsmail-Herziene-brief-Rekenkamercommissie-over-gezamenlijk-onderzoek-naar-ICT-201900316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Herhaald verzoek standpunt woningbouw Blekersveld 2019002136.pdf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742,88 KB</text:p>
          </table:table-cell>
          <table:table-cell table:style-name="Table3.A2" office:value-type="string">
            <text:p text:style-name="P22">
              <text:a xlink:type="simple" xlink:href="https://gemeenteraad.bloemendaal.nl/Documenten/A3-Herhaald-verzoek-standpunt-woningbouw-Blekersveld-20190021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A2a Handleiding basisscan integriteit kandidaat-bestuurders 2019002983.pdf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gemeenteraad.bloemendaal.nl/Documenten/A2a-Handleiding-basisscan-integriteit-kandidaat-bestuurders-201900298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Aanbiedingsbrief Handleiding basisscan integriteit kandidaat-bestuurders BiZa 2019002132.pdf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brief-Handleiding-basisscan-integriteit-kandidaat-bestuurders-BiZa-201900213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Agendering stukken door HvB 2019002990.pdf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26,47 KB</text:p>
          </table:table-cell>
          <table:table-cell table:style-name="Table3.A2" office:value-type="string">
            <text:p text:style-name="P22">
              <text:a xlink:type="simple" xlink:href="https://gemeenteraad.bloemendaal.nl/Documenten/A1-Agendering-stukken-door-HvB-201900299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A25a Ontwikkelingen rond Villa IV op landgoed Alverna geanonimiseerd 2019002873.pdf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s://gemeenteraad.bloemendaal.nl/Documenten/A25a-Ontwikkelingen-rond-Villa-IV-op-landgoed-Alverna-geanonimiseerd-201900287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A24a Brief bewoner over aanpassen Landgoederen Nota ivm Duinlust geanonimiseerd 2019002870.pdf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42,13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bewoner-over-aanpassen-Landgoederen-Nota-ivm-Duinlust-geanonimiseerd-201900287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A24 Brief bewoner over aanpassen Landgoederen nota ivm Duinlust 2019002868.pdf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bewoner-over-aanpassen-Landgoederen-nota-ivm-Duinlust-201900286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A24 Brief bewoner over aanpassen Landgoederen Nota ivm Duinlust 2019002867.pdf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bewoner-over-aanpassen-Landgoederen-Nota-ivm-Duinlust-201900286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A23b Onderzoeksplan RKC gezamenlijk onderzoek ICT 2019002861.pdf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212,52 KB</text:p>
          </table:table-cell>
          <table:table-cell table:style-name="Table3.A2" office:value-type="string">
            <text:p text:style-name="P22">
              <text:a xlink:type="simple" xlink:href="https://gemeenteraad.bloemendaal.nl/Documenten/A23b-Onderzoeksplan-RKC-gezamenlijk-onderzoek-ICT-201900286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A23a Brief aan colleges onderzoek ICT 2019002860.pdf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747,90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aan-colleges-onderzoek-ICT-201900286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A23 Brief rekenkamer Heemstede en Bloemendaal inzake gezamelijk onderzoek ict 2019002859.pdf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749,51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rekenkamer-Heemstede-en-Bloemendaal-inzake-gezamelijk-onderzoek-ict-201900285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A22a Brief bewoner over stoppen publiceren bekendmakingen in Nieuwsblad geanonimiseerd 2019002854.pdf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156,89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bewoner-over-stoppen-publiceren-bekendmakingen-in-Nieuwsblad-geanonimiseerd-201900285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A21 Verzoek HvB uitnodiging Elzinga 2019002675.pdf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gemeenteraad.bloemendaal.nl/Documenten/A21-Verzoek-HvB-uitnodiging-Elzinga-20190026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Verzoek HvB uitnodiging Elzinga 2019002673.pdf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HvB-uitnodiging-Elzinga-20190026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A20 Advies Werkgroep Toegankelijkheid inzake aanpassen raadzaal 2019002603.pdf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86,27 KB</text:p>
          </table:table-cell>
          <table:table-cell table:style-name="Table3.A2" office:value-type="string">
            <text:p text:style-name="P22">
              <text:a xlink:type="simple" xlink:href="https://gemeenteraad.bloemendaal.nl/Documenten/A20-Advies-Werkgroep-Toegankelijkheid-inzake-aanpassen-raadzaal-201900260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A19b Procesplan doordecentralisatie BW MO 2018-2021 2019002048.pdf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311,30 KB</text:p>
          </table:table-cell>
          <table:table-cell table:style-name="Table3.A2" office:value-type="string">
            <text:p text:style-name="P22">
              <text:a xlink:type="simple" xlink:href="https://gemeenteraad.bloemendaal.nl/Documenten/A19b-Procesplan-doordecentralisatie-BW-MO-2018-2021-201900204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A19a Beleidskader opvang wonen en herstel 2017-2020 2019002056.pdf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A19a-Beleidskader-opvang-wonen-en-herstel-2017-2020-201900205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A19 Raadsinformatiebrief stand van zaken maatschappelijke opvang en beschermd wonen 2019002049.pdf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142,48 KB</text:p>
          </table:table-cell>
          <table:table-cell table:style-name="Table3.A2" office:value-type="string">
            <text:p text:style-name="P22">
              <text:a xlink:type="simple" xlink:href="https://gemeenteraad.bloemendaal.nl/Documenten/A19-Raadsinformatiebrief-stand-van-zaken-maatschappelijke-opvang-en-beschermd-wonen-201900204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5" meta:character-count="2921" meta:non-whitespace-character-count="2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