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A10a brief van St. Code verantwoordelijk marktgedrag inzake impuls Geanonimiseerd 2022004000.pdf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108,16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van-St-Code-verantwoordelijk-marktgedrag-inzake-impuls-Geanonimiseerd-20220040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A9a Bestemmingsplan Vogelenzang 2022003941.pdf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bloemendaal.nl/Documenten/A9a-Bestemmingsplan-Vogelenzang-20220039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A9 Technische vragen HvB inzake bomenplan en park Vogelenzang 2022003940.pdf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46,12 KB</text:p>
          </table:table-cell>
          <table:table-cell table:style-name="Table3.A2" office:value-type="string">
            <text:p text:style-name="P22">
              <text:a xlink:type="simple" xlink:href="https://gemeenteraad.bloemendaal.nl/Documenten/A9-Technische-vragen-HvB-inzake-bomenplan-en-park-Vogelenzang-20220039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A8a Technische vragen HvB inzake nieuwbouw boven/onder AH Bloemendaal geanonimiseerd 2022003934.pdf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549,25 KB</text:p>
          </table:table-cell>
          <table:table-cell table:style-name="Table3.A2" office:value-type="string">
            <text:p text:style-name="P22">
              <text:a xlink:type="simple" xlink:href="https://gemeenteraad.bloemendaal.nl/Documenten/onder-AH-Bloemendaal-geanonimiseerd-20220039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Brief inwoner inzake te hard rijden Bloemendaalseweg geanonimiseerd 2022003922.pdf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88,19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inwoner-inzake-te-hard-rijden-Bloemendaalseweg-geanonimiseerd-20220039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A6b Gemeente en de continuiteit van jeugdhulp 2022003858.pdf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A6b-Gemeente-en-de-continuiteit-van-jeugdhulp-202200385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A6a Brief Jeugdautoriteit inzake mogelijkheden voor gemeentes geanonimiseerd 2022003920.pdf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103,69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Jeugdautoriteit-inzake-mogelijkheden-voor-gemeentes-geanonimiseerd-20220039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A5a Notitie bioloog inzake filmfestival problematiek van buitenplaats Elswout geanonimisee 2022003918.pdf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92,55 KB</text:p>
          </table:table-cell>
          <table:table-cell table:style-name="Table3.A2" office:value-type="string">
            <text:p text:style-name="P22">
              <text:a xlink:type="simple" xlink:href="https://gemeenteraad.bloemendaal.nl/Documenten/A5a-Notitie-bioloog-inzake-filmfestival-problematiek-van-buitenplaats-Elswout-geanonimisee-20220039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A4 Brief Ons Bloemendaal inzake nieuwbouw voormalig Bosterrein 2022003847.pdf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614,53 KB</text:p>
          </table:table-cell>
          <table:table-cell table:style-name="Table3.A2" office:value-type="string">
            <text:p text:style-name="P22">
              <text:a xlink:type="simple" xlink:href="https://gemeenteraad.bloemendaal.nl/Documenten/A4-Brief-Ons-Bloemendaal-inzake-nieuwbouw-voormalig-Bosterrein-202200384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0" meta:character-count="1154" meta:non-whitespace-character-count="10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