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C24b Raadsvoorstel juni 2008 kwaliteitsbeelden 2008007581.pdf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4b-Raadsvoorstel-juni-2008-kwaliteitsbeelden-200800758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