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 C23b Resultaten mini enquête 2016020592.pdf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37,13 KB</text:p>
          </table:table-cell>
          <table:table-cell table:style-name="Table3.A2" office:value-type="string">
            <text:p text:style-name="P22">
              <text:a xlink:type="simple" xlink:href="https://gemeenteraad.bloemendaal.nl/Documenten/06-C23b-Resultaten-mini-enquete-201602059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C23a Vragen mini enquête 2016020477.pdf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68,32 KB</text:p>
          </table:table-cell>
          <table:table-cell table:style-name="Table3.A2" office:value-type="string">
            <text:p text:style-name="P22">
              <text:a xlink:type="simple" xlink:href="https://gemeenteraad.bloemendaal.nl/Documenten/05-C23a-Vragen-mini-enquete-20160204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C18a Concept Strandnota 2016-2020 2015056193.pdf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bloemendaal.nl/Documenten/C18a-Concept-Strandnota-2016-2020-201505619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64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