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C10 Beantwoording artikel 40 RvO vragen fractie Hart voor Bloemendaal inzake HBS 2016044391.pdf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97,79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artikel-40-RvO-vragen-fractie-Hart-voor-Bloemendaal-inzake-HBS-20160443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C6 Informatie situatie bouwplan Bijduinhof 2017000449.pdf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gemeenteraad.bloemendaal.nl/Documenten/C6-Informatie-situatie-bouwplan-Bijduinhof-20170004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54" meta:non-whitespace-character-count="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