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Beantwoording TR002 inzake participatie mbt plannen Albert Heijn 2022003642.pdf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TR002-inzake-participatie-mbt-plannen-Albert-Heijn-20220036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 Beantwoording rondvraag HvB b en M 23 juni inzake brandweerkazerne 2022003640.pdf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rondvraag-HvB-b-en-M-23-juni-inzake-brandweerkazerne-20220036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C7c Onderzoeksrapport jeugd -ouders/verzorgers 2022003526.pdf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794,56 KB</text:p>
          </table:table-cell>
          <table:table-cell table:style-name="Table3.A2" office:value-type="string">
            <text:p text:style-name="P22">
              <text:a xlink:type="simple" xlink:href="https://gemeenteraad.bloemendaal.nl/Documenten/verzorgers-20220035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C7b Onderzoeksrapport 
              <text:s/>
              jeugd - jongeren 2022003525.pdf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165,98 KB</text:p>
          </table:table-cell>
          <table:table-cell table:style-name="Table3.A2" office:value-type="string">
            <text:p text:style-name="P22">
              <text:a xlink:type="simple" xlink:href="https://gemeenteraad.bloemendaal.nl/Documenten/C7b-Onderzoeksrapport-jeugd-jongeren-20220035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C7a Onderzoeksrapport Wmo 2022003524.pdf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7a-Onderzoeksrapport-Wmo-20220035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Cliëntervaringsonderzoek Wmo en Jeugdwet 2021 2022003508.pdf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C7-Clientervaringsonderzoek-Wmo-en-Jeugdwet-2021-20220035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C5c Verslag toezicht overgebracht archief 2022001535.pdf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877,12 KB</text:p>
          </table:table-cell>
          <table:table-cell table:style-name="Table3.A2" office:value-type="string">
            <text:p text:style-name="P22">
              <text:a xlink:type="simple" xlink:href="https://gemeenteraad.bloemendaal.nl/Documenten/C5c-Verslag-toezicht-overgebracht-archief-20220015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C5b Inspectie verslag 2022001534.pdf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5b-Inspectie-verslag-20220015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C5a Aanbiedingsbrief gemeentearchivaris 2022001533.pdf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946,54 KB</text:p>
          </table:table-cell>
          <table:table-cell table:style-name="Table3.A2" office:value-type="string">
            <text:p text:style-name="P22">
              <text:a xlink:type="simple" xlink:href="https://gemeenteraad.bloemendaal.nl/Documenten/C5a-Aanbiedingsbrief-gemeentearchivaris-20220015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 Jaarverslag van het archieftoezicht april 2021 - maart 2022 2022001536.pdf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562,60 KB</text:p>
          </table:table-cell>
          <table:table-cell table:style-name="Table3.A2" office:value-type="string">
            <text:p text:style-name="P22">
              <text:a xlink:type="simple" xlink:href="https://gemeenteraad.bloemendaal.nl/Documenten/C5-Jaarverslag-van-het-archieftoezicht-april-2021-maart-2022-202200153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C4a Jaarverantwoording Kinderopvang 2021 2022001601.pdf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524,33 KB</text:p>
          </table:table-cell>
          <table:table-cell table:style-name="Table3.A2" office:value-type="string">
            <text:p text:style-name="P22">
              <text:a xlink:type="simple" xlink:href="https://gemeenteraad.bloemendaal.nl/Documenten/C4a-Jaarverantwoording-Kinderopvang-2021-20220016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 Aanbiedingsbrief jaarverantwoording kinderopvang 2021 2022001604.pdf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jaarverantwoording-kinderopvang-2021-20220016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 Beantwoording TCG 309 inzake beantwoording vragen omgevingswet 2022003511.pdf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G-309-inzake-beantwoording-vragen-omgevingswet-2022003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Koplopergemeente Bloemendaal Clientondersteuning 2022001561.pdf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709,99 KB</text:p>
          </table:table-cell>
          <table:table-cell table:style-name="Table3.A2" office:value-type="string">
            <text:p text:style-name="P22">
              <text:a xlink:type="simple" xlink:href="https://gemeenteraad.bloemendaal.nl/Documenten/C2-Koplopergemeente-Bloemendaal-Clientondersteuning-202200156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 Beantwoording TCS 103 Memo overzicht taakstelling statushouders 2022001612.pdf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S-103-Memo-overzicht-taakstelling-statushouders-20220016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C9a Brief aan praktijkhuis Inpspiration 2022001606.pdf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9a-Brief-aan-praktijkhuis-Inpspiration-20220016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C9 Uitvoering motie 'Red praktijkhuis inspiration' 2022001605.pdf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350,44 KB</text:p>
          </table:table-cell>
          <table:table-cell table:style-name="Table3.A2" office:value-type="string">
            <text:p text:style-name="P22">
              <text:a xlink:type="simple" xlink:href="https://gemeenteraad.bloemendaal.nl/Documenten/C9-Uitvoering-motie-Red-praktijkhuis-inspiration-20220016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1" meta:character-count="1740" meta:non-whitespace-character-count="1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