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C16a Afschrift brief aan Minister voor Primair en Voortgezet Onderwijs 2023000062.pdf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6a-Afschrift-brief-aan-Minister-voor-Primair-en-Voortgezet-Onderwijs-2023000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C16 Bekostiging onderwijshuisvesting basisscholen 2023000061.pdf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292,81 KB</text:p>
          </table:table-cell>
          <table:table-cell table:style-name="Table3.A2" office:value-type="string">
            <text:p text:style-name="P22">
              <text:a xlink:type="simple" xlink:href="https://gemeenteraad.bloemendaal.nl/Documenten/C16-Bekostiging-onderwijshuisvesting-basisscholen-20230000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C15 Beschermd dorpsgezicht Het Duin 2023000069.pdf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5-Beschermd-dorpsgezicht-Het-Duin-202300006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C14 Decembercirculaire 2022 gemeentefonds 2023000144.pdf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bloemendaal.nl/Documenten/C14-Decembercirculaire-2022-gemeentefonds-20230001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C14a Decembercirculaire 2022 gemeentefonds 2022005241.pdf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raad.bloemendaal.nl/Documenten/C14a-Decembercirculaire-2022-gemeentefonds-20220052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C13b Aanvullende informatie Schoollaan Pre Wonen 2023000010.pdf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gemeenteraad.bloemendaal.nl/Documenten/C13b-Aanvullende-informatie-Schoollaan-Pre-Wonen-2023000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C13a Aanvullende informatie Schoollaan 69 2023000009.pdf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49,07 KB</text:p>
          </table:table-cell>
          <table:table-cell table:style-name="Table3.A2" office:value-type="string">
            <text:p text:style-name="P22">
              <text:a xlink:type="simple" xlink:href="https://gemeenteraad.bloemendaal.nl/Documenten/C13a-Aanvullende-informatie-Schoollaan-69-20230000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C13 Beantwoording art. 36 vragen van CDA omtrent woning op de Schoollaan 69. 2023000008.pdf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3,36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art-36-vragen-van-CDA-omtrent-woning-op-de-Schoollaan-69-2023000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C10 Transitieplan Asiel Kennemerland januari 2023 2023000043.pdf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830,28 KB</text:p>
          </table:table-cell>
          <table:table-cell table:style-name="Table3.A2" office:value-type="string">
            <text:p text:style-name="P22">
              <text:a xlink:type="simple" xlink:href="https://gemeenteraad.bloemendaal.nl/Documenten/C10-Transitieplan-Asiel-Kennemerland-januari-2023-202300004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C9a Antwoorden op vragen commissie Samenleving inzake muziekschool 2023000153.pdf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199,23 KB</text:p>
          </table:table-cell>
          <table:table-cell table:style-name="Table3.A2" office:value-type="string">
            <text:p text:style-name="P22">
              <text:a xlink:type="simple" xlink:href="https://gemeenteraad.bloemendaal.nl/Documenten/C9a-Antwoorden-op-vragen-commissie-Samenleving-inzake-muziekschool-20230001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C9 Brief met antwoorden op vragen commissie Samenleving inzake muziekschool 2023000152.pdf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382,66 KB</text:p>
          </table:table-cell>
          <table:table-cell table:style-name="Table3.A2" office:value-type="string">
            <text:p text:style-name="P22">
              <text:a xlink:type="simple" xlink:href="https://gemeenteraad.bloemendaal.nl/Documenten/C9-Brief-met-antwoorden-op-vragen-commissie-Samenleving-inzake-muziekschool-202300015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C12 Ontwikkelvisie Vogelenzangseweg 49 te Vogelenzang 2023000235.pdf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373,79 KB</text:p>
          </table:table-cell>
          <table:table-cell table:style-name="Table3.A2" office:value-type="string">
            <text:p text:style-name="P22">
              <text:a xlink:type="simple" xlink:href="https://gemeenteraad.bloemendaal.nl/Documenten/C12-Ontwikkelvisie-Vogelenzangseweg-49-te-Vogelenzang-20230002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C11 Ontwerpbestemmingsplan Blekersveld 2023000234.pdf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473,61 KB</text:p>
          </table:table-cell>
          <table:table-cell table:style-name="Table3.A2" office:value-type="string">
            <text:p text:style-name="P22">
              <text:a xlink:type="simple" xlink:href="https://gemeenteraad.bloemendaal.nl/Documenten/C11-Ontwerpbestemmingsplan-Blekersveld-202300023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C8 Evaluatie jaarwisseling 2022-2023 2022004928.pdf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645,03 KB</text:p>
          </table:table-cell>
          <table:table-cell table:style-name="Table3.A2" office:value-type="string">
            <text:p text:style-name="P22">
              <text:a xlink:type="simple" xlink:href="https://gemeenteraad.bloemendaal.nl/Documenten/C8-Evaluatie-jaarwisseling-2022-2023-20220049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C7a Bedrijfsplan 2023 GBKZ 2022004926.pdf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bloemendaal.nl/Documenten/C7a-Bedrijfsplan-2023-GBKZ-20220049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C7 Bedrijfsplan 2023 GBKZ 2022004924.pdf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264,34 KB</text:p>
          </table:table-cell>
          <table:table-cell table:style-name="Table3.A2" office:value-type="string">
            <text:p text:style-name="P22">
              <text:a xlink:type="simple" xlink:href="https://gemeenteraad.bloemendaal.nl/Documenten/C7-Bedrijfsplan-2023-GBKZ-20220049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C6 Schriftelijke beantwoording rondvraag commissie Grondgebied 06 december 2022 2022004922.pdf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816,76 KB</text:p>
          </table:table-cell>
          <table:table-cell table:style-name="Table3.A2" office:value-type="string">
            <text:p text:style-name="P22">
              <text:a xlink:type="simple" xlink:href="https://gemeenteraad.bloemendaal.nl/Documenten/C6-Schriftelijke-beantwoording-rondvraag-commissie-Grondgebied-06-december-2022-20220049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C5 Rapport Landelijk onderzoek naar naleving van leeftijdsgrens bij alcohol- en tabaksverk 2022004920.pdf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747,85 KB</text:p>
          </table:table-cell>
          <table:table-cell table:style-name="Table3.A2" office:value-type="string">
            <text:p text:style-name="P22">
              <text:a xlink:type="simple" xlink:href="https://gemeenteraad.bloemendaal.nl/Documenten/C5-Rapport-Landelijk-onderzoek-naar-naleving-van-leeftijdsgrens-bij-alcohol-en-tabaksverk-20220049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C5a Rapport Landelijk onderzoek naar naleving van leeftijdsgrens bij alcohol- en tabaksver 2022004899.pdf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23,80 MB</text:p>
          </table:table-cell>
          <table:table-cell table:style-name="Table3.A2" office:value-type="string">
            <text:p text:style-name="P22">
              <text:a xlink:type="simple" xlink:href="https://gemeenteraad.bloemendaal.nl/Documenten/C5a-Rapport-Landelijk-onderzoek-naar-naleving-van-leeftijdsgrens-bij-alcohol-en-tabaksver-202200489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IMV 2023
              <text:span text:style-name="T2"/>
            </text:p>
            <text:p text:style-name="P3"/>
          </table:table-cell>
          <table:table-cell table:style-name="Table3.A2" office:value-type="string">
            <text:p text:style-name="P4">06-01-2023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113,08 KB</text:p>
          </table:table-cell>
          <table:table-cell table:style-name="Table3.A2" office:value-type="string">
            <text:p text:style-name="P22">
              <text:a xlink:type="simple" xlink:href="https://gemeenteraad.bloemendaal.nl/Vergaderingen/Beeldvormende-Avond/2023/12-januari/20:00/20-30-uur-Themasessie-over-Veiligheidsvraagstukken/Brief-IMV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C4 Energielabel C plicht voor kantoren 2022005146.pdf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578,63 KB</text:p>
          </table:table-cell>
          <table:table-cell table:style-name="Table3.A2" office:value-type="string">
            <text:p text:style-name="P22">
              <text:a xlink:type="simple" xlink:href="https://gemeenteraad.bloemendaal.nl/Documenten/C4-Energielabel-C-plicht-voor-kantoren-202200514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7" meta:character-count="2173" meta:non-whitespace-character-count="2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