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 Update over toezeggingen TCG 357 en 358 inzake mogelijkheden campings op basis van het 2024000200.pdf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613,31 KB</text:p>
          </table:table-cell>
          <table:table-cell table:style-name="Table3.A2" office:value-type="string">
            <text:p text:style-name="P22">
              <text:a xlink:type="simple" xlink:href="https://gemeenteraad.bloemendaal.nl/Documenten/C7-Update-over-toezeggingen-TCG-357-en-358-inzake-mogelijkheden-campings-op-basis-van-het-20240002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C6a Bijlage Q&amp;amp;A eigenbijdrage ontheemden Oekraïne 2024000830.pdf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97,54 KB</text:p>
          </table:table-cell>
          <table:table-cell table:style-name="Table3.A2" office:value-type="string">
            <text:p text:style-name="P22">
              <text:a xlink:type="simple" xlink:href="https://gemeenteraad.bloemendaal.nl/Documenten/C6a-Bijlage-Q-A-eigenbijdrage-ontheemden-Oekraine-20240008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Toezegging TCS152: eigen bijdrage Oekraïnse ontheemden 2024000198.pdf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bloemendaal.nl/Documenten/C6-Toezegging-TCS152-eigen-bijdrage-Oekrainse-ontheemden-202400019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C5a Bijlage Brief aanbieders perceel 2 2024000832.pdf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118,98 KB</text:p>
          </table:table-cell>
          <table:table-cell table:style-name="Table3.A2" office:value-type="string">
            <text:p text:style-name="P22">
              <text:a xlink:type="simple" xlink:href="https://gemeenteraad.bloemendaal.nl/Documenten/C5a-Bijlage-Brief-aanbieders-perceel-2-202400083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 Raadsbrief implementatie jeugdhulp perceel 2 2024000199.pdf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implementatie-jeugdhulp-perceel-2-202400019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C4 Startnotitie gebiedsproces Zuid-Kennemerland 2024000828.pdf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raad.bloemendaal.nl/Documenten/C4-Startnotitie-gebiedsproces-Zuid-Kennemerland-20240008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C3 TCS 157 juridische vraag huurcontract Oldenhove 2024000196.pdf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906,63 KB</text:p>
          </table:table-cell>
          <table:table-cell table:style-name="Table3.A2" office:value-type="string">
            <text:p text:style-name="P22">
              <text:a xlink:type="simple" xlink:href="https://gemeenteraad.bloemendaal.nl/Documenten/C3-TCS-157-juridische-vraag-huurcontract-Oldenhove-202400019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C2b Bijlage 1 Werkplan ZKL 2024-2026 2024000822.pdf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166,73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1-Werkplan-ZKL-2024-2026-20240008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C2e Bijlage 4 Overzicht regionale radenbijeenkomst 2021 – 2024 2024000813.pdf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112,07 KB</text:p>
          </table:table-cell>
          <table:table-cell table:style-name="Table3.A2" office:value-type="string">
            <text:p text:style-name="P22">
              <text:a xlink:type="simple" xlink:href="https://gemeenteraad.bloemendaal.nl/Documenten/C2e-Bijlage-4-Overzicht-regionale-radenbijeenkomst-2021-2024-20240008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C2d Bijlage 3 Notitie Evaluatie Governance Zuid-Kennemerland coördinatieoverleg ZKL 2024000812.pdf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158,06 KB</text:p>
          </table:table-cell>
          <table:table-cell table:style-name="Table3.A2" office:value-type="string">
            <text:p text:style-name="P22">
              <text:a xlink:type="simple" xlink:href="https://gemeenteraad.bloemendaal.nl/Documenten/C2d-Bijlage-3-Notitie-Evaluatie-Governance-Zuid-Kennemerland-cooerdinatieoverleg-ZKL-20240008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C2c Bijlage 2 Afronding Werkplan ZKL 2021-2023 2024000811.pdf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65,38 KB</text:p>
          </table:table-cell>
          <table:table-cell table:style-name="Table3.A2" office:value-type="string">
            <text:p text:style-name="P22">
              <text:a xlink:type="simple" xlink:href="https://gemeenteraad.bloemendaal.nl/Documenten/C2c-Bijlage-2-Afronding-Werkplan-ZKL-2021-2023-20240008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C2 Aanbiedingsbrief Werkplan Zuid-Kennemerland 2024-2026 2024000195.pdf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raad.bloemendaal.nl/Documenten/C2-Aanbiedingsbrief-Werkplan-Zuid-Kennemerland-2024-2026-202400019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C1b Bijlage programma VTH 2024 2024000807.pdf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gemeenteraad.bloemendaal.nl/Documenten/C1b-Bijlage-programma-VTH-2024-202400080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C1a Bijlage Evaluatie VTH 2023 2024000806.pdf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286,33 KB</text:p>
          </table:table-cell>
          <table:table-cell table:style-name="Table3.A2" office:value-type="string">
            <text:p text:style-name="P22">
              <text:a xlink:type="simple" xlink:href="https://gemeenteraad.bloemendaal.nl/Documenten/C1a-Bijlage-Evaluatie-VTH-2023-202400080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Beleidscyclus omgevingstaken - VTH omgevingsrecht 2024000194.pdf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C1-Beleidscyclus-omgevingstaken-VTH-omgevingsrecht-202400019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C31b Bijlage Het technisch programma van eisen COA 2024000767.pdf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4,68 MB</text:p>
          </table:table-cell>
          <table:table-cell table:style-name="Table3.A2" office:value-type="string">
            <text:p text:style-name="P22">
              <text:a xlink:type="simple" xlink:href="https://gemeenteraad.bloemendaal.nl/Documenten/C31b-Bijlage-Het-technisch-programma-van-eisen-COA-202400076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C31a Bijlage Ruimtelijk functioneel programma van eisen COA 2024000766.pdf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C31a-Bijlage-Ruimtelijk-functioneel-programma-van-eisen-COA-202400076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C31 Toezegging TCS149 inzake programma van eisen COA 2024000192.pdf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567,51 KB</text:p>
          </table:table-cell>
          <table:table-cell table:style-name="Table3.A2" office:value-type="string">
            <text:p text:style-name="P22">
              <text:a xlink:type="simple" xlink:href="https://gemeenteraad.bloemendaal.nl/Documenten/C31-Toezegging-TCS149-inzake-programma-van-eisen-COA-202400019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C30 Reactie op advies Wmo raad inzake vernieuwing Bibliotheek Zuid-Kennemerland 2024000188.pdf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30-Reactie-op-advies-Wmo-raad-inzake-vernieuwing-Bibliotheek-Zuid-Kennemerland-202400018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C29 Verdeelsystematiek lumpsumbudget en machtiging kassiersfunctie gemeente Velsen 2024000191.pdf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3,95 MB</text:p>
          </table:table-cell>
          <table:table-cell table:style-name="Table3.A2" office:value-type="string">
            <text:p text:style-name="P22">
              <text:a xlink:type="simple" xlink:href="https://gemeenteraad.bloemendaal.nl/Documenten/C29-Verdeelsystematiek-lumpsumbudget-en-machtiging-kassiersfunctie-gemeente-Velsen-202400019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C28 Akkoord huurovereenkomst gemeente en Buurtvereniging Overveen Tinholt 2024000193.pdf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916,28 KB</text:p>
          </table:table-cell>
          <table:table-cell table:style-name="Table3.A2" office:value-type="string">
            <text:p text:style-name="P22">
              <text:a xlink:type="simple" xlink:href="https://gemeenteraad.bloemendaal.nl/Documenten/C28-Akkoord-huurovereenkomst-gemeente-en-Buurtvereniging-Overveen-Tinholt-202400019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C27 Subsidieregeling Groene daken Bloemendaal 2024 2024000189.pdf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bloemendaal.nl/Documenten/C27-Subsidieregeling-Groene-daken-Bloemendaal-2024-202400018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C26 Principeverzoek wijzigen bestemming Bloemendaalseweg 152 te Overveen 2024000187.pdf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gemeenteraad.bloemendaal.nl/Documenten/C26-Principeverzoek-wijzigen-bestemming-Bloemendaalseweg-152-te-Overveen-202400018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C25a Bijlage Evaluatie centrumregelingen BV en DIT 2024000745.pdf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centrumregelingen-BV-en-DIT-202400074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C25 Evaluatie centrumregelingen Bloemendaal-Heemstede: GR DIT en GR BV 2024000185.pdf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centrumregelingen-Bloemendaal-Heemstede-GR-DIT-en-GR-BV-202400018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C24 brief beantwoording vragen HvB Nationaal Park Zuid-Kennemerland 19 maart 2024000183.pdf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bloemendaal.nl/Documenten/C24-brief-beantwoording-vragen-HvB-Nationaal-Park-Zuid-Kennemerland-19-maart-202400018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C23 Raadsbrief vrijwilligers 2024000181.pdf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bloemendaal.nl/Documenten/C23-Raadsbrief-vrijwilligers-202400018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C22b Bijlage 2 Begeleidende brief Nationale Ombudsman rapport ‘Hoe eerder hoe beter' 2024000742.pdf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381,71 KB</text:p>
          </table:table-cell>
          <table:table-cell table:style-name="Table3.A2" office:value-type="string">
            <text:p text:style-name="P22">
              <text:a xlink:type="simple" xlink:href="https://gemeenteraad.bloemendaal.nl/Documenten/C22b-Bijlage-2-Begeleidende-brief-Nationale-Ombudsman-rapport-Hoe-eerder-hoe-beter-202400074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C22a Bijlage 1 Rapport Nationale Ombudsman Hoe eerder hoe beter 2024000741.pdf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382,76 KB</text:p>
          </table:table-cell>
          <table:table-cell table:style-name="Table3.A2" office:value-type="string">
            <text:p text:style-name="P22">
              <text:a xlink:type="simple" xlink:href="https://gemeenteraad.bloemendaal.nl/Documenten/C22a-Bijlage-1-Rapport-Nationale-Ombudsman-Hoe-eerder-hoe-beter-202400074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C22 Rapport Nationale Ombudsman 'Hoe eerder, hoe beter' 2024000180.pdf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bloemendaal.nl/Documenten/C22-Rapport-Nationale-Ombudsman-Hoe-eerder-hoe-beter-202400018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C21 Principeverzoek wijzigen horecacategorie Woodstock '69 2024000179.pdf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948,41 KB</text:p>
          </table:table-cell>
          <table:table-cell table:style-name="Table3.A2" office:value-type="string">
            <text:p text:style-name="P22">
              <text:a xlink:type="simple" xlink:href="https://gemeenteraad.bloemendaal.nl/Documenten/C21-Principeverzoek-wijzigen-horecacategorie-Woodstock-69-202400017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C20 Update inzake herstelplan Kenter Jeugdhulp 2024000178.pdf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4,64 MB</text:p>
          </table:table-cell>
          <table:table-cell table:style-name="Table3.A2" office:value-type="string">
            <text:p text:style-name="P22">
              <text:a xlink:type="simple" xlink:href="https://gemeenteraad.bloemendaal.nl/Documenten/C20-Update-inzake-herstelplan-Kenter-Jeugdhulp-202400017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C19 Motie 14-03-2024: second opinion met het oog op het voorkomen grondwateroverlast en kl 2024000186.pdf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742,97 KB</text:p>
          </table:table-cell>
          <table:table-cell table:style-name="Table3.A2" office:value-type="string">
            <text:p text:style-name="P22">
              <text:a xlink:type="simple" xlink:href="https://gemeenteraad.bloemendaal.nl/Documenten/C19-Motie-14-03-2024-second-opinion-met-het-oog-op-het-voorkomen-grondwateroverlast-en-kl-202400018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C18 TCS 145, 147, 148, 150, 151, diverse toezeggingen inzake Oldenhove 2024000184.pdf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bloemendaal.nl/Documenten/C18-TCS-145-147-148-150-151-diverse-toezeggingen-inzake-Oldenhove-202400018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523" meta:character-count="3679" meta:non-whitespace-character-count="3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