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Verduurzaming en renovatie ambtswoning 2025000100.pdf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9-Verduurzaming-en-renovatie-ambtswoning-2025000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C18a Bijlage Gezondheidsmonitor jongvolwassenen 2024 gemeente Bloemendaal 2025000495.pdf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8a-Bijlage-Gezondheidsmonitor-jongvolwassenen-2024-gemeente-Bloemendaal-20250004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Gezondheidsmonitor jongvolwassenen 2024 2025000197.pdf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bloemendaal.nl/Documenten/C18-Gezondheidsmonitor-jongvolwassenen-2024-20250001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
              <text:s/>
              Gemeenschappelijke regeling Gemeentebelastingen Kennemerland Zuid 2018 2025000494.pdf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s://gemeenteraad.bloemendaal.nl/Documenten/C17b-Gemeenschappelijke-regeling-Gemeentebelastingen-Kennemerland-Zuid-2018-20250004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Bijlage Opdracht Onderzoek uittreding Zandvoort uit GBKZ 2025000493.pdf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Opdracht-Onderzoek-uittreding-Zandvoort-uit-GBKZ-202500049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Opdracht Onderzoek financiële gevolgen van uittreding Zandvoort uit GBKZ 2025000196.pdf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744,48 KB</text:p>
          </table:table-cell>
          <table:table-cell table:style-name="Table3.A2" office:value-type="string">
            <text:p text:style-name="P22">
              <text:a xlink:type="simple" xlink:href="https://gemeenteraad.bloemendaal.nl/Documenten/C17-Opdracht-Onderzoek-financiele-gevolgen-van-uittreding-Zandvoort-uit-GBKZ-20250001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TCS 184 Contracten nuts Oldenhove 2025000194.pdf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303,93 KB</text:p>
          </table:table-cell>
          <table:table-cell table:style-name="Table3.A2" office:value-type="string">
            <text:p text:style-name="P22">
              <text:a xlink:type="simple" xlink:href="https://gemeenteraad.bloemendaal.nl/Documenten/C16-TCS-184-Contracten-nuts-Oldenhove-20250001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 Beantwoording art. 36 vragen Park Lokhorsterduin 2025000098.pdf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742,75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vragen-Park-Lokhorsterduin-20250000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C15b Bijlage 2 bedrijfsplan 2025 2025000459.pdf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930,32 KB</text:p>
          </table:table-cell>
          <table:table-cell table:style-name="Table3.A2" office:value-type="string">
            <text:p text:style-name="P22">
              <text:a xlink:type="simple" xlink:href="https://gemeenteraad.bloemendaal.nl/Documenten/C15b-Bijlage-2-bedrijfsplan-2025-202500045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Bijlage 1 bedrijfsplan 2025_productencatalogus 2025000458.pdf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gemeenteraad.bloemendaal.nl/Documenten/C15a-Bijlage-1-bedrijfsplan-2025-productencatalogus-20250004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C14a Bijlage 1 Uitvoeringsprogramma 2025 Omgevingsdienst IJmond 2025000457.pdf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bloemendaal.nl/Documenten/C14a-Bijlage-1-Uitvoeringsprogramma-2025-Omgevingsdienst-IJmond-202500045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Bedrijfsplan 2025 gemeentebelastingen Kennemerland Zuid 2025000097.pdf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788,20 KB</text:p>
          </table:table-cell>
          <table:table-cell table:style-name="Table3.A2" office:value-type="string">
            <text:p text:style-name="P22">
              <text:a xlink:type="simple" xlink:href="https://gemeenteraad.bloemendaal.nl/Documenten/C15-Bedrijfsplan-2025-gemeentebelastingen-Kennemerland-Zuid-202500009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Uitvoeringsprogramma 2025 Omgevingsdienst IJmond 2025000095.pdf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911,98 KB</text:p>
          </table:table-cell>
          <table:table-cell table:style-name="Table3.A2" office:value-type="string">
            <text:p text:style-name="P22">
              <text:a xlink:type="simple" xlink:href="https://gemeenteraad.bloemendaal.nl/Documenten/C14-Uitvoeringsprogramma-2025-Omgevingsdienst-IJmond-202500009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C13c Bijlage 3 - Ledenbrief VNG hervat deelname aan iza en gesprekken over azwa 2025000456.pdf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171,24 KB</text:p>
          </table:table-cell>
          <table:table-cell table:style-name="Table3.A2" office:value-type="string">
            <text:p text:style-name="P22">
              <text:a xlink:type="simple" xlink:href="https://gemeenteraad.bloemendaal.nl/Documenten/C13c-Bijlage-3-Ledenbrief-VNG-hervat-deelname-aan-iza-en-gesprekken-over-azwa-202500045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C13b Bijlage 2 - update Kennemerland in Beweging januari 2025 2025000455.pdf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977,69 KB</text:p>
          </table:table-cell>
          <table:table-cell table:style-name="Table3.A2" office:value-type="string">
            <text:p text:style-name="P22">
              <text:a xlink:type="simple" xlink:href="https://gemeenteraad.bloemendaal.nl/Documenten/C13b-Bijlage-2-update-Kennemerland-in-Beweging-januari-2025-202500045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C13a Bijlage 1 - Voortgang IZA in Zuid-Kennemerland en IJmond 2025000454.pdf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234,99 KB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1-Voortgang-IZA-in-Zuid-Kennemerland-en-IJmond-20250004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Ontwikkelingen Integraal Zorg Akkoord (IZA) 2025000094.pdf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bloemendaal.nl/Documenten/C13-Ontwikkelingen-Integraal-Zorg-Akkoord-IZA-20250000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C12a Bijlage BMD Uitvoeringsprogramma OWH 2024-2027 2025000453.pdf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MB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BMD-Uitvoeringsprogramma-OWH-2024-2027-202500045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 Ontwikkelingen Beschermd Wonen gemeente Bloemendaal 2025000093.pdf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C12-Ontwikkelingen-Beschermd-Wonen-gemeente-Bloemendaal-202500009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C11a Bijlage Evaluatie uitvoering prioriteiten beleidsplan 2024 2025000452.pdf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gemeenteraad.bloemendaal.nl/Documenten/C11a-Bijlage-Evaluatie-uitvoering-prioriteiten-beleidsplan-2024-202500045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C11 Prioriteiten beleidsplan sociaal domein 2024-2027 2025000092.pdf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bloemendaal.nl/Documenten/C11-Prioriteiten-beleidsplan-sociaal-domein-2024-2027-20250000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C10 Jaarwisseling 2024-2025 2025000089.pdf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C10-Jaarwisseling-2024-2025-202500008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RIB toezenden verkeersgegevens Zijlweg-west aan raad t.b.v. commissie 25-2-2025 2025000087.pdf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9-RIB-toezenden-verkeersgegevens-Zijlweg-west-aan-raad-t-b-v-commissie-25-2-2025-202500008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Herinrichting Hartenlustlaan 2025000086.pdf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754,93 KB</text:p>
          </table:table-cell>
          <table:table-cell table:style-name="Table3.A2" office:value-type="string">
            <text:p text:style-name="P22">
              <text:a xlink:type="simple" xlink:href="https://gemeenteraad.bloemendaal.nl/Documenten/C8-Herinrichting-Hartenlustlaan-20250000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Besluit op verzoek monumentaanwijzing Zijlweg 9a Overveen 2025000085.pdf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952,50 KB</text:p>
          </table:table-cell>
          <table:table-cell table:style-name="Table3.A2" office:value-type="string">
            <text:p text:style-name="P22">
              <text:a xlink:type="simple" xlink:href="https://gemeenteraad.bloemendaal.nl/Documenten/C7-Besluit-op-verzoek-monumentaanwijzing-Zijlweg-9a-Overveen-202500008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C6a Bijlage Brief aan Kobra Bikes B.V.; Ontheffing 2025000084.pdf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bloemendaal.nl/Documenten/C6a-Bijlage-Brief-aan-Kobra-Bikes-B-V-Ontheffing-202500008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 Van rechtswege verleende ontheffing parkeren groot voertuig 2025000082.pdf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872,31 KB</text:p>
          </table:table-cell>
          <table:table-cell table:style-name="Table3.A2" office:value-type="string">
            <text:p text:style-name="P22">
              <text:a xlink:type="simple" xlink:href="https://gemeenteraad.bloemendaal.nl/Documenten/C6-Van-rechtswege-verleende-ontheffing-parkeren-groot-voertuig-202500008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TRO024 en TRO033 inzake transformatorstations 2025000090.pdf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733,00 KB</text:p>
          </table:table-cell>
          <table:table-cell table:style-name="Table3.A2" office:value-type="string">
            <text:p text:style-name="P22">
              <text:a xlink:type="simple" xlink:href="https://gemeenteraad.bloemendaal.nl/Documenten/C4-TRO024-en-TRO033-inzake-transformatorstations-202500009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C5 TR031 participatie winkelstraat Bloemendaalseweg en Voorbuurt 2025000088.pdf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5-TR031-participatie-winkelstraat-Bloemendaalseweg-en-Voorbuurt-202500008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Blekersveld - Procedure 1e Fase BOPA 2025000193.pdf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910,29 KB</text:p>
          </table:table-cell>
          <table:table-cell table:style-name="Table3.A2" office:value-type="string">
            <text:p text:style-name="P22">
              <text:a xlink:type="simple" xlink:href="https://gemeenteraad.bloemendaal.nl/Documenten/C1-Blekersveld-Procedure-1e-Fase-BOPA-202500019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 Preadvies initiatiefvoorstel opkoopbescherming huisvestingsverordening 2025000192.pdf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941,65 KB</text:p>
          </table:table-cell>
          <table:table-cell table:style-name="Table3.A2" office:value-type="string">
            <text:p text:style-name="P22">
              <text:a xlink:type="simple" xlink:href="https://gemeenteraad.bloemendaal.nl/Documenten/C3-Preadvies-initiatiefvoorstel-opkoopbescherming-huisvestingsverordening-202500019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 Opkoopbescherming monitoring en handhaving 2025000191.pdf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962,88 KB</text:p>
          </table:table-cell>
          <table:table-cell table:style-name="Table3.A2" office:value-type="string">
            <text:p text:style-name="P22">
              <text:a xlink:type="simple" xlink:href="https://gemeenteraad.bloemendaal.nl/Documenten/C2-Opkoopbescherming-monitoring-en-handhaving-202500019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C1a Bijlage Q&amp;amp;A Blekersveld 2025000081.pdf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bloemendaal.nl/Documenten/C1a-Bijlage-Q-A-Blekersveld-202500008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C33a Getekende verklaring Parochie Sparrenlaan 2025000432.pdf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33a-Getekende-verklaring-Parochie-Sparrenlaan-20250004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C33 Intentieverklaring Uitgangspunten ontwikkeling Parochie Sparrenlaan 2025000190.pdf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724,92 KB</text:p>
          </table:table-cell>
          <table:table-cell table:style-name="Table3.A2" office:value-type="string">
            <text:p text:style-name="P22">
              <text:a xlink:type="simple" xlink:href="https://gemeenteraad.bloemendaal.nl/Documenten/C33-Intentieverklaring-Uitgangspunten-ontwikkeling-Parochie-Sparrenlaan-202500019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C31a Bijlage Cijfers Bloemendaal 2024 2025000431.pdf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gemeenteraad.bloemendaal.nl/Documenten/C31a-Bijlage-Cijfers-Bloemendaal-2024-202500043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C32 Motie 1 Van der Sloot 18 december 2024 2025000188.pdf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938,44 KB</text:p>
          </table:table-cell>
          <table:table-cell table:style-name="Table3.A2" office:value-type="string">
            <text:p text:style-name="P22">
              <text:a xlink:type="simple" xlink:href="https://gemeenteraad.bloemendaal.nl/Documenten/C32-Motie-1-Van-der-Sloot-18-december-2024-202500018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C31 Inzet en resultaten Team Toezicht en Handhaving Bloemendaal 2025000187.pdf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723,94 KB</text:p>
          </table:table-cell>
          <table:table-cell table:style-name="Table3.A2" office:value-type="string">
            <text:p text:style-name="P22">
              <text:a xlink:type="simple" xlink:href="https://gemeenteraad.bloemendaal.nl/Documenten/C31-Inzet-en-resultaten-Team-Toezicht-en-Handhaving-Bloemendaal-202500018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44" meta:character-count="3950" meta:non-whitespace-character-count="3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