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20141030 Aangenomen Motie Verkeersveiligheid Vogelenzangseweg 2014067789.pdf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41030-Aangenomen-Motie-Verkeersveiligheid-Vogelenzangseweg-20140677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20140925 HvB Amendement Vaartuigen en ligplaatsen 2014062257.pdf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40925-HvB-Amendement-Vaartuigen-en-ligplaatsen-20140622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02 20140626 
              <text:s/>
              Amendement A VRK ontwerp jaarverslag 2013 2014021109.pdf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2-20140626--Amendement-A-VRK-ontwerp-jaarverslag-2013-2014021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8 Regels voor Hekken en Hagen op 20 februari 2014 2014006905.pdf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8-Regels-voor-Hekken-en-Hagen-op-20-februari-2014-20140069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20140220 Motie Bestemming Precarioheffingen vanaf 2012 2014005751.pdf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40220-Motie-Bestemming-Precarioheffingen-vanaf-2012-201400575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28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