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B Verkoop Tetterode 
              <text:s/>
              Overveen en sporthal De Kooi te Bennebroek 2016045145.pdf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76,70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mendement-B-Verkoop-Tetterode-Overveen-en-sporthal-De-Kooi-te-Bennebroek-201604514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20161222 Motie 1 HvB Actualisering en deregulering APV 2016045019.pdf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61222-Motie-1-HvB-Actualisering-en-deregulering-APV-2016045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20161103 Aangenomen Motie 2 accent Vergroten veiligheid fietsverkeer 2016041319.pdf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92,24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61103-Aangenomen-Motie-2-accent-Vergroten-veiligheid-fietsverkeer-20160413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Moties 
              <text:s/>
              Amendementen overzicht 2016 2016000397.pdf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107,38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s-Amendementen-overzicht-2016-201600039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20160127 Verworpen Motie HvB wachtkamer statushouders 2016002579.pdf
              <text:span text:style-name="T2"/>
            </text:p>
            <text:p text:style-name="P3"/>
          </table:table-cell>
          <table:table-cell table:style-name="Table3.A2" office:value-type="string">
            <text:p text:style-name="P4">02-02-2016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60127-Verworpen-Motie-HvB-wachtkamer-statushouders-201600257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1" meta:character-count="626" meta:non-whitespace-character-count="5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1025840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1025840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