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20161124 Aangenomen Motie 2 locatiestudie sociale woningbouw 2016043371.pdf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20161124-Aangenomen-Motie-2-locatiestudie-sociale-woningbouw-20160433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0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