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art 40 RvO HvB Sociaal domein 2017024195.pdf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51,11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Sociaal-domein-20170241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art 40 RvO HvB Vervolgvragen op antwoorden Joods monument deel 2 2017024184.pdf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Vervolgvragen-op-antwoorden-Joods-monument-deel-2-201702418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13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