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HvB Aanpassingen aan systeem voor opnemen gesprekken 2019002263.pdf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Aanpassingen-aan-systeem-voor-opnemen-gesprekken-20190022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HvB De Gedragscode Integriteit 2019002029.pdf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De-Gedragscode-Integriteit-2019002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art 40 RvO mevr Roos HvB eerdere vragen 2018 2019001940.pdf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29,07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mevr-Roos-HvB-eerdere-vragen-2018-20190019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 40 RvO nadere vragen n.a.v. collegebrief 2019000771 dd 5 februari 201 2019001913.pdf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nadere-vragen-n-a-v-collegebrief-2019000771-dd-5-februari-201-20190019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 40 RvO vraag HvB mbt brief 5 febr.2019000771 2019001910.pdf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ag-HvB-mbt-brief-5-febr-2019000771-20190019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 40 RvO Verloop gemeenteraadsverkiezingen 2018, 2019001895.pdf 2019001895.pdf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erloop-gemeenteraadsverkiezingen-2018-2019001895-pdf-20190018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 40 RvO Aanvullende vragen LB mbt Getekende Stukken 2019001859.pdf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41,03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Aanvullende-vragen-LB-mbt-Getekende-Stukken-20190018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 vragen HvB m.b.t. incident kamer burgemeester 2019001536.pdf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36,99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vragen-HvB-m-b-t-incident-kamer-burgemeester-201900153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 40 RvO HvB Bijlage bij brief 2019000229 2019001521.pdf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41,20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Bijlage-bij-brief-2019000229-20190015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15" meta:non-whitespace-character-count="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