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vragen fractie HvB mbt besluit 4 nov 2014 2019003407.pdf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40,77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fractie-HvB-mbt-besluit-4-nov-2014-20190034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m.b.t. artikel Bloemendaals Nieuwsblad dd 6 maart 2019 anoniem 2019003123.pdf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bloemendaal.nl/Documenten/Vragen-m-b-t-artikel-Bloemendaals-Nieuwsblad-dd-6-maart-2019-anoniem-20190031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vragen HvB onderzoek overschrijding CJG 2019003096.pdf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HvB-onderzoek-overschrijding-CJG-20190030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 vragen HvB mbt artikel Bloemendaals nieuwsblad 6 maart 2019 (gean.) 2019003068.pdf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HvB-mbt-artikel-Bloemendaals-nieuwsblad-6-maart-2019-gean-201900306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20190315 Art.40 RvO vragen fractie HvB inzake ondertekening toegezonden raadsbrieven 2019003017.pdf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35,39 KB</text:p>
          </table:table-cell>
          <table:table-cell table:style-name="Table3.A2" office:value-type="string">
            <text:p text:style-name="P22">
              <text:a xlink:type="simple" xlink:href="https://gemeenteraad.bloemendaal.nl/Documenten/20190315-Art-40-RvO-vragen-fractie-HvB-inzake-ondertekening-toegezonden-raadsbrieven-2019003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art 40 RvO HvB m.b.t. integriteitsmeldingen en het afdoen hiervan 2019002917.pdf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77,71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m-b-t-integriteitsmeldingen-en-het-afdoen-hiervan-20190029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0" meta:character-count="788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