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inzake subsidie ventilatiesystemen scholen 2020003828.pdf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LB-inzake-subsidie-ventilatiesystemen-scholen-20200038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