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37 RvO vragen LB inzake begrotingen afgelopen jaren 2020000732.pdf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gemeenteraad.bloemendaal.nl/Documenten/Art-37-RvO-vragen-LB-inzake-begrotingen-afgelopen-jaren-20200007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ex art. 36 RvO fractie VVD inzake tijdelijke huisvesting 2020000635.pdf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gemeenteraad.bloemendaal.nl/Documenten/Vragen-ex-art-36-RvO-fractie-VVD-inzake-tijdelijke-huisvesting-20200006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RvO vraag LB inzake kosten kerntakendiscussie geanonimiseerd 2020000540.pdf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ag-LB-inzake-kosten-kerntakendiscussie-geanonimiseerd-20200005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vragen LB inzake verhuur woningen 2020000500.pdf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94,24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LB-inzake-verhuur-woningen-20200005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25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